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fill="1F3A5F"/>
          </w:tcPr>
          <w:p>
            <w:r>
              <w:rPr>
                <w:b/>
                <w:color w:val="FFFFFF"/>
                <w:sz w:val="32"/>
              </w:rPr>
              <w:t>Whole-class feedback after the mock</w:t>
            </w:r>
          </w:p>
        </w:tc>
      </w:tr>
    </w:tbl>
    <w:p>
      <w:pPr>
        <w:spacing w:before="120"/>
      </w:pPr>
      <w:r>
        <w:rPr>
          <w:b/>
        </w:rPr>
        <w:t xml:space="preserve">Class: </w:t>
      </w:r>
      <w:r>
        <w:t xml:space="preserve">__________________     </w:t>
      </w:r>
      <w:r>
        <w:rPr>
          <w:b/>
        </w:rPr>
        <w:t xml:space="preserve">Paper: </w:t>
      </w:r>
      <w:r>
        <w:t xml:space="preserve">__________________     </w:t>
      </w:r>
      <w:r>
        <w:rPr>
          <w:b/>
        </w:rPr>
        <w:t xml:space="preserve">Date: </w:t>
      </w:r>
      <w:r>
        <w:t xml:space="preserve">__________________     </w:t>
      </w:r>
    </w:p>
    <w:p>
      <w:pPr>
        <w:spacing w:before="160" w:after="60"/>
      </w:pPr>
      <w:r>
        <w:rPr>
          <w:b/>
          <w:color w:val="1F3A5F"/>
          <w:sz w:val="24"/>
        </w:rPr>
        <w:t>What most of you did well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spacing w:before="160" w:after="60"/>
      </w:pPr>
      <w:r>
        <w:rPr>
          <w:b/>
          <w:color w:val="1F3A5F"/>
          <w:sz w:val="24"/>
        </w:rPr>
        <w:t>Three things we all need to fix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268"/>
            <w:shd w:val="clear" w:fill="1F3A5F"/>
          </w:tcPr>
          <w:p>
            <w:r>
              <w:rPr>
                <w:b/>
                <w:color w:val="FFFFFF"/>
                <w:sz w:val="19"/>
              </w:rPr>
              <w:t>Misconception</w:t>
            </w:r>
          </w:p>
        </w:tc>
        <w:tc>
          <w:tcPr>
            <w:tcW w:type="dxa" w:w="1020"/>
            <w:shd w:val="clear" w:fill="1F3A5F"/>
          </w:tcPr>
          <w:p>
            <w:r>
              <w:rPr>
                <w:b/>
                <w:color w:val="FFFFFF"/>
                <w:sz w:val="19"/>
              </w:rPr>
              <w:t>Question(s)</w:t>
            </w:r>
          </w:p>
        </w:tc>
        <w:tc>
          <w:tcPr>
            <w:tcW w:type="dxa" w:w="3175"/>
            <w:shd w:val="clear" w:fill="1F3A5F"/>
          </w:tcPr>
          <w:p>
            <w:r>
              <w:rPr>
                <w:b/>
                <w:color w:val="FFFFFF"/>
                <w:sz w:val="19"/>
              </w:rPr>
              <w:t>Model answer / worked step</w:t>
            </w:r>
          </w:p>
        </w:tc>
        <w:tc>
          <w:tcPr>
            <w:tcW w:type="dxa" w:w="2494"/>
            <w:shd w:val="clear" w:fill="1F3A5F"/>
          </w:tcPr>
          <w:p>
            <w:r>
              <w:rPr>
                <w:b/>
                <w:color w:val="FFFFFF"/>
                <w:sz w:val="19"/>
              </w:rPr>
              <w:t>Do-now task</w:t>
            </w:r>
          </w:p>
        </w:tc>
        <w:tc>
          <w:tcPr>
            <w:tcW w:type="dxa" w:w="680"/>
            <w:shd w:val="clear" w:fill="1F3A5F"/>
          </w:tcPr>
          <w:p>
            <w:r>
              <w:rPr>
                <w:b/>
                <w:color w:val="FFFFFF"/>
                <w:sz w:val="19"/>
              </w:rPr>
              <w:t>Done ✓</w:t>
            </w:r>
          </w:p>
        </w:tc>
      </w:tr>
      <w:tr>
        <w:trPr>
          <w:trHeight w:val="2381"/>
        </w:trPr>
        <w:tc>
          <w:tcPr>
            <w:tcW w:type="dxa" w:w="2268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175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</w:tr>
      <w:tr>
        <w:trPr>
          <w:trHeight w:val="2381"/>
        </w:trPr>
        <w:tc>
          <w:tcPr>
            <w:tcW w:type="dxa" w:w="2268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175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</w:tr>
      <w:tr>
        <w:trPr>
          <w:trHeight w:val="2381"/>
        </w:trPr>
        <w:tc>
          <w:tcPr>
            <w:tcW w:type="dxa" w:w="2268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175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</w:tr>
    </w:tbl>
    <w:p>
      <w:pPr>
        <w:spacing w:before="160" w:after="60"/>
      </w:pPr>
      <w:r>
        <w:rPr>
          <w:b/>
          <w:color w:val="1F3A5F"/>
          <w:sz w:val="24"/>
        </w:rPr>
        <w:t>Exam technique tip</w:t>
      </w:r>
    </w:p>
    <w:p>
      <w:r>
        <w:t>_______________________________________________________________________________________________</w:t>
      </w:r>
    </w:p>
    <w:p>
      <w:pPr>
        <w:spacing w:before="160" w:after="60"/>
      </w:pPr>
      <w:r>
        <w:rPr>
          <w:b/>
          <w:color w:val="1F3A5F"/>
          <w:sz w:val="24"/>
        </w:rPr>
        <w:t>Your next step: write one target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color w:val="888888"/>
          <w:sz w:val="16"/>
        </w:rPr>
        <w:t>Made with the free Excelas QLA template · excelas.ai</w:t>
      </w:r>
    </w:p>
    <w:p>
      <w:r>
        <w:br w:type="page"/>
      </w:r>
    </w:p>
    <w:p>
      <w:r>
        <w:rPr>
          <w:i/>
          <w:sz w:val="18"/>
        </w:rPr>
        <w:t>Worked example (illustrative): GCSE Maths Higher mock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fill="1F3A5F"/>
          </w:tcPr>
          <w:p>
            <w:r>
              <w:rPr>
                <w:b/>
                <w:color w:val="FFFFFF"/>
                <w:sz w:val="32"/>
              </w:rPr>
              <w:t>Whole-class feedback after the mock</w:t>
            </w:r>
          </w:p>
        </w:tc>
      </w:tr>
    </w:tbl>
    <w:p>
      <w:pPr>
        <w:spacing w:before="120"/>
      </w:pPr>
      <w:r>
        <w:rPr>
          <w:b/>
        </w:rPr>
        <w:t xml:space="preserve">Class: </w:t>
      </w:r>
      <w:r>
        <w:t xml:space="preserve">11X2     </w:t>
      </w:r>
      <w:r>
        <w:rPr>
          <w:b/>
        </w:rPr>
        <w:t xml:space="preserve">Paper: </w:t>
      </w:r>
      <w:r>
        <w:t xml:space="preserve">Higher Paper 1 mock     </w:t>
      </w:r>
      <w:r>
        <w:rPr>
          <w:b/>
        </w:rPr>
        <w:t xml:space="preserve">Date: </w:t>
      </w:r>
      <w:r>
        <w:t xml:space="preserve">Nov 2026     </w:t>
      </w:r>
    </w:p>
    <w:p>
      <w:pPr>
        <w:spacing w:before="160" w:after="60"/>
      </w:pPr>
      <w:r>
        <w:rPr>
          <w:b/>
          <w:color w:val="1F3A5F"/>
          <w:sz w:val="24"/>
        </w:rPr>
        <w:t>What most of you did well</w:t>
      </w:r>
    </w:p>
    <w:p>
      <w:pPr>
        <w:pStyle w:val="ListBullet"/>
      </w:pPr>
      <w:r>
        <w:t>Q12 probability trees: 81% of you set the tree up correctly.</w:t>
      </w:r>
    </w:p>
    <w:p>
      <w:pPr>
        <w:pStyle w:val="ListBullet"/>
      </w:pPr>
      <w:r>
        <w:t>Q18 simultaneous equations: most of you had the right method.</w:t>
      </w:r>
    </w:p>
    <w:p>
      <w:pPr>
        <w:pStyle w:val="ListBullet"/>
      </w:pPr>
      <w:r>
        <w:t>Almost everyone attempted the first half of the paper.</w:t>
      </w:r>
    </w:p>
    <w:p>
      <w:pPr>
        <w:spacing w:before="160" w:after="60"/>
      </w:pPr>
      <w:r>
        <w:rPr>
          <w:b/>
          <w:color w:val="1F3A5F"/>
          <w:sz w:val="24"/>
        </w:rPr>
        <w:t>Three things we all need to fix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268"/>
            <w:shd w:val="clear" w:fill="1F3A5F"/>
          </w:tcPr>
          <w:p>
            <w:r>
              <w:rPr>
                <w:b/>
                <w:color w:val="FFFFFF"/>
                <w:sz w:val="19"/>
              </w:rPr>
              <w:t>Misconception</w:t>
            </w:r>
          </w:p>
        </w:tc>
        <w:tc>
          <w:tcPr>
            <w:tcW w:type="dxa" w:w="1020"/>
            <w:shd w:val="clear" w:fill="1F3A5F"/>
          </w:tcPr>
          <w:p>
            <w:r>
              <w:rPr>
                <w:b/>
                <w:color w:val="FFFFFF"/>
                <w:sz w:val="19"/>
              </w:rPr>
              <w:t>Question(s)</w:t>
            </w:r>
          </w:p>
        </w:tc>
        <w:tc>
          <w:tcPr>
            <w:tcW w:type="dxa" w:w="3175"/>
            <w:shd w:val="clear" w:fill="1F3A5F"/>
          </w:tcPr>
          <w:p>
            <w:r>
              <w:rPr>
                <w:b/>
                <w:color w:val="FFFFFF"/>
                <w:sz w:val="19"/>
              </w:rPr>
              <w:t>Model answer / worked step</w:t>
            </w:r>
          </w:p>
        </w:tc>
        <w:tc>
          <w:tcPr>
            <w:tcW w:type="dxa" w:w="2494"/>
            <w:shd w:val="clear" w:fill="1F3A5F"/>
          </w:tcPr>
          <w:p>
            <w:r>
              <w:rPr>
                <w:b/>
                <w:color w:val="FFFFFF"/>
                <w:sz w:val="19"/>
              </w:rPr>
              <w:t>Do-now task</w:t>
            </w:r>
          </w:p>
        </w:tc>
        <w:tc>
          <w:tcPr>
            <w:tcW w:type="dxa" w:w="680"/>
            <w:shd w:val="clear" w:fill="1F3A5F"/>
          </w:tcPr>
          <w:p>
            <w:r>
              <w:rPr>
                <w:b/>
                <w:color w:val="FFFFFF"/>
                <w:sz w:val="19"/>
              </w:rPr>
              <w:t>Done ✓</w:t>
            </w:r>
          </w:p>
        </w:tc>
      </w:tr>
      <w:tr>
        <w:trPr>
          <w:trHeight w:val="2381"/>
        </w:trPr>
        <w:tc>
          <w:tcPr>
            <w:tcW w:type="dxa" w:w="2268"/>
          </w:tcPr>
          <w:p>
            <w:r>
              <w:rPr>
                <w:sz w:val="19"/>
              </w:rPr>
              <w:t>I added the ratio parts and shared that, instead of finding what one part is worth.</w:t>
            </w:r>
          </w:p>
        </w:tc>
        <w:tc>
          <w:tcPr>
            <w:tcW w:type="dxa" w:w="1020"/>
          </w:tcPr>
          <w:p>
            <w:r>
              <w:rPr>
                <w:sz w:val="19"/>
              </w:rPr>
              <w:t>Q7</w:t>
            </w:r>
          </w:p>
        </w:tc>
        <w:tc>
          <w:tcPr>
            <w:tcW w:type="dxa" w:w="3175"/>
          </w:tcPr>
          <w:p>
            <w:r>
              <w:rPr>
                <w:sz w:val="19"/>
              </w:rPr>
              <w:t>Ratio 3:5, £48 shared. 3 + 5 = 8 parts. 1 part = 48 ÷ 8 = £6. Shares: 3 × 6 = £18 and 5 × 6 = £30. Check: 18 + 30 = 48.</w:t>
            </w:r>
          </w:p>
        </w:tc>
        <w:tc>
          <w:tcPr>
            <w:tcW w:type="dxa" w:w="2494"/>
          </w:tcPr>
          <w:p>
            <w:r>
              <w:rPr>
                <w:sz w:val="19"/>
              </w:rPr>
              <w:t>Share £72 in the ratio 2:7. Write 'one part = …' first.</w:t>
            </w:r>
          </w:p>
        </w:tc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</w:tr>
      <w:tr>
        <w:trPr>
          <w:trHeight w:val="2381"/>
        </w:trPr>
        <w:tc>
          <w:tcPr>
            <w:tcW w:type="dxa" w:w="2268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175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</w:tr>
      <w:tr>
        <w:trPr>
          <w:trHeight w:val="2381"/>
        </w:trPr>
        <w:tc>
          <w:tcPr>
            <w:tcW w:type="dxa" w:w="2268"/>
          </w:tcPr>
          <w:p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r>
              <w:rPr>
                <w:sz w:val="19"/>
              </w:rPr>
            </w:r>
          </w:p>
        </w:tc>
        <w:tc>
          <w:tcPr>
            <w:tcW w:type="dxa" w:w="3175"/>
          </w:tcPr>
          <w:p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</w:tr>
    </w:tbl>
    <w:p>
      <w:pPr>
        <w:spacing w:before="160" w:after="60"/>
      </w:pPr>
      <w:r>
        <w:rPr>
          <w:b/>
          <w:color w:val="1F3A5F"/>
          <w:sz w:val="24"/>
        </w:rPr>
        <w:t>Exam technique tip</w:t>
      </w:r>
    </w:p>
    <w:p>
      <w:r>
        <w:t>Q18: once you have x and y, substitute back into BOTH equations to check. Accuracy marks are there to be won.</w:t>
      </w:r>
    </w:p>
    <w:p>
      <w:pPr>
        <w:spacing w:before="160" w:after="60"/>
      </w:pPr>
      <w:r>
        <w:rPr>
          <w:b/>
          <w:color w:val="1F3A5F"/>
          <w:sz w:val="24"/>
        </w:rPr>
        <w:t>Your next step: write one target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rPr>
          <w:color w:val="888888"/>
          <w:sz w:val="16"/>
        </w:rPr>
        <w:t>Made with the free Excelas QLA template · excelas.ai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